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EB9" w:rsidRPr="00396EB9" w:rsidRDefault="00396EB9" w:rsidP="00396EB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96EB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</w:t>
      </w:r>
      <w:r w:rsidRPr="00396EB9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</w:p>
    <w:p w:rsidR="00396EB9" w:rsidRPr="00396EB9" w:rsidRDefault="00396EB9" w:rsidP="00396EB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96E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постановлению от 06.10.2015  № 2024</w:t>
      </w:r>
    </w:p>
    <w:p w:rsidR="005234FB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396EB9" w:rsidRDefault="00396EB9" w:rsidP="00396EB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396EB9" w:rsidRPr="00396EB9" w:rsidRDefault="00396EB9" w:rsidP="00396EB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ПАСПОРТ</w:t>
      </w: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Подпрограммы «</w:t>
      </w:r>
      <w:r w:rsidRPr="00396EB9">
        <w:rPr>
          <w:rFonts w:ascii="Times New Roman" w:hAnsi="Times New Roman" w:cs="Times New Roman"/>
          <w:b/>
          <w:sz w:val="24"/>
          <w:szCs w:val="20"/>
        </w:rPr>
        <w:t>Создание условий для эффективного выполнения органами местного самоуправления своих полномочий</w:t>
      </w:r>
      <w:r w:rsidRPr="00396EB9">
        <w:rPr>
          <w:rFonts w:ascii="Times New Roman" w:hAnsi="Times New Roman"/>
          <w:b/>
          <w:sz w:val="24"/>
          <w:szCs w:val="20"/>
        </w:rPr>
        <w:t>» муниципальной программы</w:t>
      </w: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«Устойчивое общественное развитие в муниципальном образовании</w:t>
      </w: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Киришское городское поселение Киришского муниципального района</w:t>
      </w: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Ленинградской области»</w:t>
      </w:r>
    </w:p>
    <w:p w:rsidR="005234FB" w:rsidRDefault="005234FB" w:rsidP="00396E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396EB9" w:rsidRPr="00396EB9" w:rsidRDefault="00396EB9" w:rsidP="00396E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11"/>
      </w:tblGrid>
      <w:tr w:rsidR="005234FB" w:rsidRPr="00396EB9" w:rsidTr="00E1052C">
        <w:trPr>
          <w:trHeight w:val="275"/>
        </w:trPr>
        <w:tc>
          <w:tcPr>
            <w:tcW w:w="4188" w:type="dxa"/>
          </w:tcPr>
          <w:p w:rsidR="005234FB" w:rsidRPr="00396EB9" w:rsidRDefault="005234FB" w:rsidP="00396EB9">
            <w:pPr>
              <w:pStyle w:val="a3"/>
              <w:widowControl w:val="0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Полное наименование </w:t>
            </w:r>
          </w:p>
        </w:tc>
        <w:tc>
          <w:tcPr>
            <w:tcW w:w="5811" w:type="dxa"/>
          </w:tcPr>
          <w:p w:rsidR="005234FB" w:rsidRPr="00396EB9" w:rsidRDefault="005234FB" w:rsidP="00396EB9">
            <w:pPr>
              <w:pStyle w:val="a6"/>
              <w:jc w:val="both"/>
              <w:rPr>
                <w:rFonts w:ascii="Times New Roman" w:hAnsi="Times New Roman" w:cs="Times New Roman"/>
                <w:szCs w:val="20"/>
              </w:rPr>
            </w:pPr>
            <w:r w:rsidRPr="00396EB9">
              <w:rPr>
                <w:rFonts w:ascii="Times New Roman" w:hAnsi="Times New Roman" w:cs="Times New Roman"/>
                <w:szCs w:val="20"/>
              </w:rPr>
              <w:t xml:space="preserve">«Создание условий для эффективного выполнения органами местного самоуправления своих полномочий». </w:t>
            </w:r>
          </w:p>
        </w:tc>
      </w:tr>
      <w:tr w:rsidR="005234FB" w:rsidRPr="00396EB9" w:rsidTr="00E1052C">
        <w:trPr>
          <w:trHeight w:val="560"/>
        </w:trPr>
        <w:tc>
          <w:tcPr>
            <w:tcW w:w="4188" w:type="dxa"/>
          </w:tcPr>
          <w:p w:rsidR="005234FB" w:rsidRPr="00396EB9" w:rsidRDefault="005234FB" w:rsidP="00396EB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Ответственный исполнитель подпрограммы </w:t>
            </w:r>
          </w:p>
        </w:tc>
        <w:tc>
          <w:tcPr>
            <w:tcW w:w="5811" w:type="dxa"/>
          </w:tcPr>
          <w:p w:rsidR="005234FB" w:rsidRPr="00396EB9" w:rsidRDefault="005234FB" w:rsidP="00396EB9">
            <w:pPr>
              <w:pStyle w:val="a6"/>
              <w:jc w:val="both"/>
              <w:rPr>
                <w:rFonts w:ascii="Times New Roman" w:hAnsi="Times New Roman" w:cs="Times New Roman"/>
                <w:szCs w:val="20"/>
              </w:rPr>
            </w:pPr>
            <w:r w:rsidRPr="00396EB9">
              <w:rPr>
                <w:rFonts w:ascii="Times New Roman" w:hAnsi="Times New Roman" w:cs="Times New Roman"/>
                <w:bCs/>
                <w:szCs w:val="20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района.</w:t>
            </w:r>
          </w:p>
        </w:tc>
      </w:tr>
      <w:tr w:rsidR="005234FB" w:rsidRPr="00396EB9" w:rsidTr="00E1052C">
        <w:trPr>
          <w:trHeight w:val="350"/>
        </w:trPr>
        <w:tc>
          <w:tcPr>
            <w:tcW w:w="4188" w:type="dxa"/>
          </w:tcPr>
          <w:p w:rsidR="005234FB" w:rsidRPr="00396EB9" w:rsidRDefault="005234FB" w:rsidP="00396EB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Участники подпрограммы </w:t>
            </w:r>
          </w:p>
        </w:tc>
        <w:tc>
          <w:tcPr>
            <w:tcW w:w="5811" w:type="dxa"/>
          </w:tcPr>
          <w:p w:rsidR="005234FB" w:rsidRPr="00396EB9" w:rsidRDefault="005234FB" w:rsidP="00396EB9">
            <w:pPr>
              <w:pStyle w:val="a6"/>
              <w:jc w:val="both"/>
              <w:rPr>
                <w:rFonts w:ascii="Times New Roman" w:hAnsi="Times New Roman" w:cs="Times New Roman"/>
                <w:szCs w:val="20"/>
              </w:rPr>
            </w:pPr>
            <w:r w:rsidRPr="00396EB9">
              <w:rPr>
                <w:rFonts w:ascii="Times New Roman" w:hAnsi="Times New Roman" w:cs="Times New Roman"/>
                <w:bCs/>
                <w:szCs w:val="20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района,</w:t>
            </w:r>
            <w:r w:rsidRPr="00396EB9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комитет жилищно-коммунального хозяйства </w:t>
            </w:r>
            <w:r w:rsidRPr="00396EB9">
              <w:rPr>
                <w:rFonts w:ascii="Times New Roman" w:hAnsi="Times New Roman" w:cs="Times New Roman"/>
                <w:bCs/>
                <w:szCs w:val="20"/>
              </w:rPr>
              <w:t>администрации Киришского муниципального района.</w:t>
            </w:r>
          </w:p>
        </w:tc>
      </w:tr>
      <w:tr w:rsidR="005234FB" w:rsidRPr="00396EB9" w:rsidTr="00E1052C">
        <w:trPr>
          <w:trHeight w:val="350"/>
        </w:trPr>
        <w:tc>
          <w:tcPr>
            <w:tcW w:w="4188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Цели подпрограммы </w:t>
            </w:r>
          </w:p>
        </w:tc>
        <w:tc>
          <w:tcPr>
            <w:tcW w:w="5811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Развитие организационных и территориальных основ местного самоуправления в муниципальных образованиях. </w:t>
            </w:r>
          </w:p>
        </w:tc>
      </w:tr>
      <w:tr w:rsidR="005234FB" w:rsidRPr="00396EB9" w:rsidTr="00E1052C">
        <w:trPr>
          <w:trHeight w:val="274"/>
        </w:trPr>
        <w:tc>
          <w:tcPr>
            <w:tcW w:w="4188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Задачи подпрограммы </w:t>
            </w:r>
          </w:p>
        </w:tc>
        <w:tc>
          <w:tcPr>
            <w:tcW w:w="5811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>Реализация местных инициатив граждан.</w:t>
            </w:r>
          </w:p>
        </w:tc>
      </w:tr>
      <w:tr w:rsidR="005234FB" w:rsidRPr="00396EB9" w:rsidTr="00E1052C">
        <w:tc>
          <w:tcPr>
            <w:tcW w:w="4188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Этапы и сроки реализации подпрограммы </w:t>
            </w:r>
          </w:p>
        </w:tc>
        <w:tc>
          <w:tcPr>
            <w:tcW w:w="5811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>Сроки реализации подпрограммы 2016-2018 годы.</w:t>
            </w:r>
          </w:p>
        </w:tc>
      </w:tr>
      <w:tr w:rsidR="005234FB" w:rsidRPr="00396EB9" w:rsidTr="00E1052C">
        <w:trPr>
          <w:trHeight w:val="1123"/>
        </w:trPr>
        <w:tc>
          <w:tcPr>
            <w:tcW w:w="4188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>Финансовое обеспечение подпрограммы, в т.ч. по источникам финансирования</w:t>
            </w:r>
          </w:p>
        </w:tc>
        <w:tc>
          <w:tcPr>
            <w:tcW w:w="5811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>Общий объем финансирования подпрограммы за период 2016 - 2018 годы состав</w:t>
            </w:r>
            <w:r w:rsidR="00396EB9">
              <w:rPr>
                <w:rFonts w:ascii="Times New Roman" w:hAnsi="Times New Roman" w:cs="Times New Roman"/>
                <w:sz w:val="24"/>
                <w:szCs w:val="20"/>
              </w:rPr>
              <w:t xml:space="preserve">ит в ценах соответствующих лет </w:t>
            </w: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- 18225,00 тыс. рублей  </w:t>
            </w:r>
          </w:p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>в том числе по источникам финансирования:</w:t>
            </w:r>
          </w:p>
          <w:p w:rsidR="005234FB" w:rsidRPr="00396EB9" w:rsidRDefault="00396EB9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5234FB" w:rsidRPr="00396EB9">
              <w:rPr>
                <w:rFonts w:ascii="Times New Roman" w:hAnsi="Times New Roman" w:cs="Times New Roman"/>
                <w:sz w:val="24"/>
                <w:szCs w:val="20"/>
              </w:rPr>
              <w:t>Федеральный бюджет - 0 рублей</w:t>
            </w:r>
          </w:p>
          <w:p w:rsidR="005234FB" w:rsidRPr="00396EB9" w:rsidRDefault="00396EB9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5234FB"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бюджет Ленинградской области –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                 </w:t>
            </w:r>
            <w:r w:rsidR="005234FB"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13500,00 </w:t>
            </w:r>
            <w:r w:rsidR="00796954"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тыс. </w:t>
            </w:r>
            <w:r w:rsidR="005234FB" w:rsidRPr="00396EB9">
              <w:rPr>
                <w:rFonts w:ascii="Times New Roman" w:hAnsi="Times New Roman" w:cs="Times New Roman"/>
                <w:sz w:val="24"/>
                <w:szCs w:val="20"/>
              </w:rPr>
              <w:t>рублей</w:t>
            </w:r>
          </w:p>
          <w:p w:rsidR="005234FB" w:rsidRPr="00396EB9" w:rsidRDefault="00396EB9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5234FB"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бюджет Киришского городского поселения –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             </w:t>
            </w:r>
            <w:r w:rsidR="005234FB" w:rsidRPr="00396EB9">
              <w:rPr>
                <w:rFonts w:ascii="Times New Roman" w:hAnsi="Times New Roman" w:cs="Times New Roman"/>
                <w:sz w:val="24"/>
                <w:szCs w:val="20"/>
              </w:rPr>
              <w:t>3375,00  тыс. рублей</w:t>
            </w:r>
          </w:p>
          <w:p w:rsidR="005234FB" w:rsidRPr="00396EB9" w:rsidRDefault="00396EB9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5234FB"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другие источники финансирования –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        </w:t>
            </w:r>
            <w:r w:rsidR="005234FB"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1350,00 тыс.  рублей.  </w:t>
            </w:r>
          </w:p>
        </w:tc>
      </w:tr>
      <w:tr w:rsidR="005234FB" w:rsidRPr="00396EB9" w:rsidTr="00E1052C">
        <w:tc>
          <w:tcPr>
            <w:tcW w:w="4188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 xml:space="preserve">Ожидаемые результаты реализации подпрограммы </w:t>
            </w:r>
          </w:p>
        </w:tc>
        <w:tc>
          <w:tcPr>
            <w:tcW w:w="5811" w:type="dxa"/>
          </w:tcPr>
          <w:p w:rsidR="005234FB" w:rsidRPr="00396EB9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96EB9">
              <w:rPr>
                <w:rFonts w:ascii="Times New Roman" w:hAnsi="Times New Roman" w:cs="Times New Roman"/>
                <w:sz w:val="24"/>
                <w:szCs w:val="20"/>
              </w:rPr>
              <w:t>Реализация трех проектов местных инициатив граждан ежегодно</w:t>
            </w:r>
          </w:p>
        </w:tc>
      </w:tr>
    </w:tbl>
    <w:p w:rsidR="005234FB" w:rsidRPr="00396EB9" w:rsidRDefault="005234FB" w:rsidP="00396EB9">
      <w:pPr>
        <w:widowControl w:val="0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/>
          <w:sz w:val="24"/>
          <w:szCs w:val="20"/>
        </w:rPr>
      </w:pPr>
    </w:p>
    <w:p w:rsidR="00960BE5" w:rsidRPr="00396EB9" w:rsidRDefault="005234FB" w:rsidP="00396EB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0"/>
        </w:rPr>
      </w:pPr>
      <w:r w:rsidRPr="00396EB9">
        <w:rPr>
          <w:rFonts w:ascii="Times New Roman" w:hAnsi="Times New Roman" w:cs="Times New Roman"/>
          <w:b/>
          <w:sz w:val="24"/>
          <w:szCs w:val="20"/>
        </w:rPr>
        <w:t>Общая характеристика, основные проблемы и прогноз</w:t>
      </w:r>
      <w:r w:rsidR="00396EB9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396EB9">
        <w:rPr>
          <w:rFonts w:ascii="Times New Roman" w:hAnsi="Times New Roman" w:cs="Times New Roman"/>
          <w:b/>
          <w:sz w:val="24"/>
          <w:szCs w:val="20"/>
        </w:rPr>
        <w:t>развития сферы реализации подпрограммы</w:t>
      </w:r>
      <w:r w:rsidR="009A3633" w:rsidRPr="00396EB9">
        <w:rPr>
          <w:rFonts w:ascii="Times New Roman" w:hAnsi="Times New Roman" w:cs="Times New Roman"/>
          <w:b/>
          <w:sz w:val="24"/>
          <w:szCs w:val="20"/>
        </w:rPr>
        <w:t xml:space="preserve"> «Создание условий для эффективного выполнения органами местного самоуправления своих полномочий» </w:t>
      </w:r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Сфера реализации подпрограммы включает в себя проведение единой государственной политики в сфере местного самоуправления, общественных объединений, иных институтов гражданского общества на территории муниципального образования Киришский муниципальный район Ленинградской области.</w:t>
      </w:r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lastRenderedPageBreak/>
        <w:t xml:space="preserve">В качестве мероприятия планируется развитие Общественных советов на территории административного центра Киришского городского поселения в рамках реализации областного </w:t>
      </w:r>
      <w:hyperlink r:id="rId8" w:history="1">
        <w:r w:rsidRPr="00396EB9">
          <w:rPr>
            <w:rFonts w:ascii="Times New Roman" w:hAnsi="Times New Roman" w:cs="Times New Roman"/>
            <w:sz w:val="24"/>
            <w:szCs w:val="20"/>
          </w:rPr>
          <w:t>закона</w:t>
        </w:r>
      </w:hyperlink>
      <w:r w:rsidRPr="00396EB9">
        <w:rPr>
          <w:rFonts w:ascii="Times New Roman" w:hAnsi="Times New Roman" w:cs="Times New Roman"/>
          <w:sz w:val="24"/>
          <w:szCs w:val="20"/>
        </w:rPr>
        <w:t xml:space="preserve"> Ленинградской области от 12.05.2015 N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центрами". Общественные советы - один из инструментов взаимодействия органов местного самоуправления и населения.</w:t>
      </w:r>
    </w:p>
    <w:p w:rsidR="005234FB" w:rsidRPr="00396EB9" w:rsidRDefault="005234FB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 xml:space="preserve">Общественные советы будут представлять интересы жителей части территории административного центра Киришского городского поселения – г. Кириши при решении вопросов местного значения в органах местного самоуправления муниципального образования Киришское городское поселение Киришского муниципального района </w:t>
      </w:r>
      <w:r w:rsidR="00396EB9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Pr="00396EB9">
        <w:rPr>
          <w:rFonts w:ascii="Times New Roman" w:hAnsi="Times New Roman" w:cs="Times New Roman"/>
          <w:sz w:val="24"/>
          <w:szCs w:val="20"/>
        </w:rPr>
        <w:t>и оказывать помощь органам местного самоуправления муниципального образования  Киришское городское поселение Киришского муниципального района Ленинградской области в решении вопросов местного значения.</w:t>
      </w:r>
    </w:p>
    <w:p w:rsidR="005234FB" w:rsidRPr="00396EB9" w:rsidRDefault="005234FB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 xml:space="preserve">Поддержка местных инициатив граждан части территории административного центра Киришского городского поселения – г. Кириши при решении вопросов местного значения предусматривается в форме грантов из областного бюджета. Грант предоставляется              на реализацию не более четырех проектов в год. Софинансирование из бюджета муниципального образования Киришское городское поселение Киришского муниципального района Ленинградской области составляет 25 процентов суммы средств, запрашиваемых </w:t>
      </w:r>
      <w:r w:rsidR="00396EB9"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Pr="00396EB9">
        <w:rPr>
          <w:rFonts w:ascii="Times New Roman" w:hAnsi="Times New Roman" w:cs="Times New Roman"/>
          <w:sz w:val="24"/>
          <w:szCs w:val="20"/>
        </w:rPr>
        <w:t>на реализацию местных инициатив из областного бюджета. Также, в финансовом обеспечение стоимости проектов участвуют граждане и юридические лица (индивидуальные предприниматели) в различных формах (денежные средства, трудовое участие, предоставление помещений, технических средств и др.) – не менее 10 процентов от размера гранта.</w:t>
      </w:r>
    </w:p>
    <w:p w:rsidR="00960BE5" w:rsidRPr="00396EB9" w:rsidRDefault="00960BE5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960BE5" w:rsidRPr="00396EB9" w:rsidRDefault="005D0128" w:rsidP="00396EB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396EB9">
        <w:rPr>
          <w:rFonts w:ascii="Times New Roman" w:hAnsi="Times New Roman" w:cs="Times New Roman"/>
          <w:b/>
          <w:sz w:val="24"/>
          <w:szCs w:val="20"/>
        </w:rPr>
        <w:t xml:space="preserve">Приоритет муниципальной политики </w:t>
      </w:r>
      <w:r w:rsidR="00396EB9">
        <w:rPr>
          <w:rFonts w:ascii="Times New Roman" w:hAnsi="Times New Roman" w:cs="Times New Roman"/>
          <w:b/>
          <w:sz w:val="24"/>
          <w:szCs w:val="20"/>
        </w:rPr>
        <w:t>в сфере реализации Подпрограммы</w:t>
      </w:r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В соответствии с целями концепции реформирования территориальной организации местного самоуправления Ленинградской области реализация подпрограммы позволит:</w:t>
      </w:r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 xml:space="preserve">- содействовать развитию гражданского общества, в том числе поддержке и развитию иных форм осуществления местного самоуправления на территории города Кириши – административного центра Киришского городского поселения  в соответствии областным </w:t>
      </w:r>
      <w:hyperlink r:id="rId9" w:history="1">
        <w:r w:rsidRPr="00396EB9">
          <w:rPr>
            <w:rFonts w:ascii="Times New Roman" w:hAnsi="Times New Roman" w:cs="Times New Roman"/>
            <w:sz w:val="24"/>
            <w:szCs w:val="20"/>
          </w:rPr>
          <w:t>законом</w:t>
        </w:r>
      </w:hyperlink>
      <w:r w:rsidRPr="00396EB9">
        <w:rPr>
          <w:rFonts w:ascii="Times New Roman" w:hAnsi="Times New Roman" w:cs="Times New Roman"/>
          <w:sz w:val="24"/>
          <w:szCs w:val="20"/>
        </w:rPr>
        <w:t xml:space="preserve"> Ленинградской области от 12.05.2015 N 42-оз 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центрами" в целях решения первоочередных вопросов местного значения, в том числе вопросов благоустройства территорий.</w:t>
      </w:r>
    </w:p>
    <w:p w:rsidR="005D0128" w:rsidRPr="00396EB9" w:rsidRDefault="005D0128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960BE5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Style w:val="a5"/>
          <w:rFonts w:ascii="Times New Roman" w:hAnsi="Times New Roman" w:cs="Times New Roman"/>
          <w:color w:val="auto"/>
          <w:sz w:val="24"/>
          <w:szCs w:val="20"/>
        </w:rPr>
      </w:pPr>
      <w:r w:rsidRPr="00396EB9">
        <w:rPr>
          <w:rFonts w:ascii="Times New Roman" w:hAnsi="Times New Roman" w:cs="Times New Roman"/>
          <w:b/>
          <w:sz w:val="24"/>
          <w:szCs w:val="20"/>
        </w:rPr>
        <w:t>3. Цели, задачи, показатели (индикаторы), конечные</w:t>
      </w:r>
      <w:r w:rsidR="00396EB9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396EB9">
        <w:rPr>
          <w:rFonts w:ascii="Times New Roman" w:hAnsi="Times New Roman" w:cs="Times New Roman"/>
          <w:b/>
          <w:sz w:val="24"/>
          <w:szCs w:val="20"/>
        </w:rPr>
        <w:t xml:space="preserve">результаты, сроки и этапы реализации </w:t>
      </w:r>
      <w:r w:rsidR="00A85467" w:rsidRPr="00396EB9">
        <w:rPr>
          <w:rFonts w:ascii="Times New Roman" w:hAnsi="Times New Roman" w:cs="Times New Roman"/>
          <w:b/>
          <w:sz w:val="24"/>
          <w:szCs w:val="20"/>
        </w:rPr>
        <w:t>П</w:t>
      </w:r>
      <w:r w:rsidRPr="00396EB9">
        <w:rPr>
          <w:rFonts w:ascii="Times New Roman" w:hAnsi="Times New Roman" w:cs="Times New Roman"/>
          <w:b/>
          <w:sz w:val="24"/>
          <w:szCs w:val="20"/>
        </w:rPr>
        <w:t>одпрограммы</w:t>
      </w:r>
    </w:p>
    <w:p w:rsidR="005D0128" w:rsidRPr="00396EB9" w:rsidRDefault="00B90FBD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Ц</w:t>
      </w:r>
      <w:r w:rsidR="005234FB" w:rsidRPr="00396EB9">
        <w:rPr>
          <w:rFonts w:ascii="Times New Roman" w:hAnsi="Times New Roman" w:cs="Times New Roman"/>
          <w:sz w:val="24"/>
          <w:szCs w:val="20"/>
        </w:rPr>
        <w:t xml:space="preserve">елью Подпрограммы является </w:t>
      </w:r>
      <w:r w:rsidR="005D0128" w:rsidRPr="00396EB9">
        <w:rPr>
          <w:rFonts w:ascii="Times New Roman" w:hAnsi="Times New Roman" w:cs="Times New Roman"/>
          <w:sz w:val="24"/>
          <w:szCs w:val="20"/>
        </w:rPr>
        <w:t xml:space="preserve">развитие организационных и территориальных основ местного самоуправления в муниципальных образованиях. </w:t>
      </w:r>
    </w:p>
    <w:p w:rsidR="005234FB" w:rsidRPr="00396EB9" w:rsidRDefault="00A85467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Задачи П</w:t>
      </w:r>
      <w:r w:rsidR="00B90FBD" w:rsidRPr="00396EB9">
        <w:rPr>
          <w:rFonts w:ascii="Times New Roman" w:hAnsi="Times New Roman" w:cs="Times New Roman"/>
          <w:sz w:val="24"/>
          <w:szCs w:val="20"/>
        </w:rPr>
        <w:t>одпрограммы</w:t>
      </w:r>
      <w:r w:rsidR="005234FB" w:rsidRPr="00396EB9">
        <w:rPr>
          <w:rFonts w:ascii="Times New Roman" w:hAnsi="Times New Roman" w:cs="Times New Roman"/>
          <w:sz w:val="24"/>
          <w:szCs w:val="20"/>
        </w:rPr>
        <w:t>:</w:t>
      </w:r>
    </w:p>
    <w:p w:rsidR="005D0128" w:rsidRPr="00396EB9" w:rsidRDefault="00396EB9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5D0128" w:rsidRPr="00396EB9">
        <w:rPr>
          <w:rFonts w:ascii="Times New Roman" w:hAnsi="Times New Roman" w:cs="Times New Roman"/>
          <w:sz w:val="24"/>
          <w:szCs w:val="20"/>
        </w:rPr>
        <w:t>Реализация местных инициатив граждан.</w:t>
      </w:r>
    </w:p>
    <w:p w:rsidR="005D0128" w:rsidRPr="00396EB9" w:rsidRDefault="005D0128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Ожидаемые результаты  реализации Подпрограммы:</w:t>
      </w:r>
    </w:p>
    <w:p w:rsidR="005234FB" w:rsidRPr="00396EB9" w:rsidRDefault="00396EB9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5D0128" w:rsidRPr="00396EB9">
        <w:rPr>
          <w:rFonts w:ascii="Times New Roman" w:hAnsi="Times New Roman" w:cs="Times New Roman"/>
          <w:sz w:val="24"/>
          <w:szCs w:val="20"/>
        </w:rPr>
        <w:t>реализация трех проектов местных инициатив граждан ежегодно.</w:t>
      </w:r>
    </w:p>
    <w:p w:rsidR="005D0128" w:rsidRPr="00396EB9" w:rsidRDefault="005D0128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Срок реализации Подпрограммы 2016-2018 годы. Подпрограмма реализуется в 1 этап.</w:t>
      </w:r>
    </w:p>
    <w:p w:rsidR="00A85467" w:rsidRPr="00396EB9" w:rsidRDefault="00A85467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A85467" w:rsidRPr="00396EB9" w:rsidRDefault="00A85467" w:rsidP="00396EB9">
      <w:pPr>
        <w:pStyle w:val="a7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396EB9">
        <w:rPr>
          <w:rFonts w:ascii="Times New Roman" w:hAnsi="Times New Roman" w:cs="Times New Roman"/>
          <w:b/>
          <w:sz w:val="24"/>
          <w:szCs w:val="20"/>
        </w:rPr>
        <w:t xml:space="preserve">Расшифровка плановых значений показателей (индикаторов) Подпрограммы </w:t>
      </w:r>
      <w:r w:rsidR="00396EB9">
        <w:rPr>
          <w:rFonts w:ascii="Times New Roman" w:hAnsi="Times New Roman" w:cs="Times New Roman"/>
          <w:b/>
          <w:sz w:val="24"/>
          <w:szCs w:val="20"/>
        </w:rPr>
        <w:t>по годам реализации</w:t>
      </w:r>
    </w:p>
    <w:p w:rsidR="00A85467" w:rsidRPr="00396EB9" w:rsidRDefault="00A85467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Плановыми значениями Подпрограммы являются:</w:t>
      </w:r>
    </w:p>
    <w:p w:rsidR="005234FB" w:rsidRPr="00396EB9" w:rsidRDefault="00A85467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- доля реализованных проектов гражданских инициатив: 2016 год – 100 %, 2017 год – 100 %, 2018год – 100 %.</w:t>
      </w:r>
    </w:p>
    <w:p w:rsidR="00960BE5" w:rsidRPr="00396EB9" w:rsidRDefault="00960BE5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960BE5" w:rsidRPr="00396EB9" w:rsidRDefault="005234FB" w:rsidP="00396EB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  <w:szCs w:val="20"/>
        </w:rPr>
      </w:pPr>
      <w:r w:rsidRPr="00396EB9">
        <w:rPr>
          <w:rFonts w:ascii="Times New Roman" w:hAnsi="Times New Roman" w:cs="Times New Roman"/>
          <w:color w:val="auto"/>
          <w:szCs w:val="20"/>
        </w:rPr>
        <w:lastRenderedPageBreak/>
        <w:t xml:space="preserve">5. Характеристика основных мероприятий </w:t>
      </w:r>
      <w:r w:rsidR="00A85467" w:rsidRPr="00396EB9">
        <w:rPr>
          <w:rFonts w:ascii="Times New Roman" w:hAnsi="Times New Roman" w:cs="Times New Roman"/>
          <w:color w:val="auto"/>
          <w:szCs w:val="20"/>
        </w:rPr>
        <w:t>П</w:t>
      </w:r>
      <w:r w:rsidRPr="00396EB9">
        <w:rPr>
          <w:rFonts w:ascii="Times New Roman" w:hAnsi="Times New Roman" w:cs="Times New Roman"/>
          <w:color w:val="auto"/>
          <w:szCs w:val="20"/>
        </w:rPr>
        <w:t>одпрограммы с указанием сроков их реа</w:t>
      </w:r>
      <w:r w:rsidR="00396EB9">
        <w:rPr>
          <w:rFonts w:ascii="Times New Roman" w:hAnsi="Times New Roman" w:cs="Times New Roman"/>
          <w:color w:val="auto"/>
          <w:szCs w:val="20"/>
        </w:rPr>
        <w:t>лизации и ожидаемых результатов</w:t>
      </w:r>
    </w:p>
    <w:p w:rsidR="00A85467" w:rsidRPr="00396EB9" w:rsidRDefault="00A85467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 xml:space="preserve">Для выполнения мероприятия планируется реализация </w:t>
      </w:r>
      <w:r w:rsidR="00321B99" w:rsidRPr="00396EB9">
        <w:rPr>
          <w:rFonts w:ascii="Times New Roman" w:hAnsi="Times New Roman" w:cs="Times New Roman"/>
          <w:sz w:val="24"/>
          <w:szCs w:val="20"/>
        </w:rPr>
        <w:t xml:space="preserve">3 – х </w:t>
      </w:r>
      <w:r w:rsidRPr="00396EB9">
        <w:rPr>
          <w:rFonts w:ascii="Times New Roman" w:hAnsi="Times New Roman" w:cs="Times New Roman"/>
          <w:sz w:val="24"/>
          <w:szCs w:val="20"/>
        </w:rPr>
        <w:t>проектов местных инициатив граждан</w:t>
      </w:r>
      <w:r w:rsidR="00321B99" w:rsidRPr="00396EB9">
        <w:rPr>
          <w:rFonts w:ascii="Times New Roman" w:hAnsi="Times New Roman" w:cs="Times New Roman"/>
          <w:sz w:val="24"/>
          <w:szCs w:val="20"/>
        </w:rPr>
        <w:t xml:space="preserve"> ежегодно</w:t>
      </w:r>
      <w:r w:rsidRPr="00396EB9">
        <w:rPr>
          <w:rFonts w:ascii="Times New Roman" w:hAnsi="Times New Roman" w:cs="Times New Roman"/>
          <w:color w:val="000000"/>
          <w:sz w:val="24"/>
          <w:szCs w:val="20"/>
        </w:rPr>
        <w:t>, направленных на</w:t>
      </w:r>
      <w:r w:rsidR="00321B99" w:rsidRPr="00396EB9">
        <w:rPr>
          <w:rFonts w:ascii="Times New Roman" w:hAnsi="Times New Roman" w:cs="Times New Roman"/>
          <w:color w:val="000000"/>
          <w:sz w:val="24"/>
          <w:szCs w:val="20"/>
        </w:rPr>
        <w:t xml:space="preserve"> создание условий для эффективного выполнения органами местного самоуправления своих полномочий</w:t>
      </w:r>
      <w:r w:rsidRPr="00396EB9">
        <w:rPr>
          <w:rFonts w:ascii="Times New Roman" w:hAnsi="Times New Roman" w:cs="Times New Roman"/>
          <w:color w:val="000000"/>
          <w:sz w:val="24"/>
          <w:szCs w:val="20"/>
        </w:rPr>
        <w:t xml:space="preserve">. </w:t>
      </w:r>
      <w:r w:rsidRPr="00396EB9">
        <w:rPr>
          <w:rFonts w:ascii="Times New Roman" w:hAnsi="Times New Roman" w:cs="Times New Roman"/>
          <w:sz w:val="24"/>
          <w:szCs w:val="20"/>
        </w:rPr>
        <w:t xml:space="preserve"> </w:t>
      </w:r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Правительством Ленинградской области осуществляется поддержка местных инициатив граждан в виде субсидий.</w:t>
      </w:r>
    </w:p>
    <w:p w:rsidR="005234FB" w:rsidRPr="00396EB9" w:rsidRDefault="00321B9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Доля реализованных проектов гражданских инициатив: 2016 год – 100 %, 2017 год – 100 %, 2018год – 100 %.</w:t>
      </w:r>
    </w:p>
    <w:p w:rsidR="005234FB" w:rsidRPr="00396EB9" w:rsidRDefault="005234FB" w:rsidP="00396EB9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</w:p>
    <w:p w:rsidR="00321B99" w:rsidRPr="00396EB9" w:rsidRDefault="00321B99" w:rsidP="00396EB9">
      <w:pPr>
        <w:pStyle w:val="a7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bookmarkStart w:id="0" w:name="_Toc370200339"/>
      <w:r w:rsidRPr="00396EB9">
        <w:rPr>
          <w:rFonts w:ascii="Times New Roman" w:hAnsi="Times New Roman" w:cs="Times New Roman"/>
          <w:b/>
          <w:sz w:val="24"/>
          <w:szCs w:val="20"/>
        </w:rPr>
        <w:t>Сравнительный анализ социально-экономической эффективности альтернативных способов  достижения цел</w:t>
      </w:r>
      <w:r w:rsidR="00396EB9">
        <w:rPr>
          <w:rFonts w:ascii="Times New Roman" w:hAnsi="Times New Roman" w:cs="Times New Roman"/>
          <w:b/>
          <w:sz w:val="24"/>
          <w:szCs w:val="20"/>
        </w:rPr>
        <w:t>ей и решения задач Подпрограммы</w:t>
      </w:r>
    </w:p>
    <w:p w:rsidR="00321B99" w:rsidRPr="00396EB9" w:rsidRDefault="00321B9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Альтернативных способов  достижения целей и решения задач подпрограммы нет.</w:t>
      </w:r>
    </w:p>
    <w:p w:rsidR="00796954" w:rsidRPr="00396EB9" w:rsidRDefault="00796954" w:rsidP="00396EB9">
      <w:pPr>
        <w:widowControl w:val="0"/>
        <w:spacing w:after="0" w:line="240" w:lineRule="auto"/>
        <w:jc w:val="both"/>
        <w:rPr>
          <w:sz w:val="24"/>
          <w:lang w:eastAsia="ru-RU"/>
        </w:rPr>
      </w:pPr>
    </w:p>
    <w:p w:rsidR="00960BE5" w:rsidRPr="00396EB9" w:rsidRDefault="005234FB" w:rsidP="00396EB9">
      <w:pPr>
        <w:pStyle w:val="1"/>
        <w:numPr>
          <w:ilvl w:val="0"/>
          <w:numId w:val="4"/>
        </w:numPr>
        <w:spacing w:before="0" w:after="0"/>
        <w:ind w:left="0" w:firstLine="709"/>
        <w:jc w:val="both"/>
        <w:rPr>
          <w:rFonts w:ascii="Times New Roman" w:hAnsi="Times New Roman" w:cs="Times New Roman"/>
          <w:color w:val="auto"/>
          <w:szCs w:val="20"/>
        </w:rPr>
      </w:pPr>
      <w:r w:rsidRPr="00396EB9">
        <w:rPr>
          <w:rFonts w:ascii="Times New Roman" w:hAnsi="Times New Roman" w:cs="Times New Roman"/>
          <w:color w:val="auto"/>
          <w:szCs w:val="20"/>
        </w:rPr>
        <w:t>Информация о ресурсном обеспечении подпрограммы</w:t>
      </w:r>
    </w:p>
    <w:p w:rsidR="00796954" w:rsidRPr="00396EB9" w:rsidRDefault="00796954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Общий объем финансирования Подпрограммы за период 2016 - 2018 годы соста</w:t>
      </w:r>
      <w:r w:rsidR="00396EB9">
        <w:rPr>
          <w:rFonts w:ascii="Times New Roman" w:hAnsi="Times New Roman" w:cs="Times New Roman"/>
          <w:sz w:val="24"/>
          <w:szCs w:val="20"/>
        </w:rPr>
        <w:t>вит                          в ценах соответствующих лет</w:t>
      </w:r>
      <w:r w:rsidRPr="00396EB9">
        <w:rPr>
          <w:rFonts w:ascii="Times New Roman" w:hAnsi="Times New Roman" w:cs="Times New Roman"/>
          <w:sz w:val="24"/>
          <w:szCs w:val="20"/>
        </w:rPr>
        <w:t xml:space="preserve"> - 18225,00 тыс. рублей, в том числе: 2016 год – </w:t>
      </w:r>
      <w:r w:rsidR="00396EB9">
        <w:rPr>
          <w:rFonts w:ascii="Times New Roman" w:hAnsi="Times New Roman" w:cs="Times New Roman"/>
          <w:sz w:val="24"/>
          <w:szCs w:val="20"/>
        </w:rPr>
        <w:t xml:space="preserve">                                      </w:t>
      </w:r>
      <w:r w:rsidRPr="00396EB9">
        <w:rPr>
          <w:rFonts w:ascii="Times New Roman" w:hAnsi="Times New Roman" w:cs="Times New Roman"/>
          <w:sz w:val="24"/>
          <w:szCs w:val="20"/>
        </w:rPr>
        <w:t>6075,00</w:t>
      </w:r>
      <w:r w:rsidRPr="00396EB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396EB9">
        <w:rPr>
          <w:rFonts w:ascii="Times New Roman" w:hAnsi="Times New Roman" w:cs="Times New Roman"/>
          <w:sz w:val="24"/>
          <w:szCs w:val="20"/>
        </w:rPr>
        <w:t>тыс. рублей, 2017 год - 6075,00</w:t>
      </w:r>
      <w:r w:rsidRPr="00396EB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396EB9">
        <w:rPr>
          <w:rFonts w:ascii="Times New Roman" w:hAnsi="Times New Roman" w:cs="Times New Roman"/>
          <w:sz w:val="24"/>
          <w:szCs w:val="20"/>
        </w:rPr>
        <w:t>тыс. рублей, 2018 год – 6075,00</w:t>
      </w:r>
      <w:r w:rsidRPr="00396EB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396EB9">
        <w:rPr>
          <w:rFonts w:ascii="Times New Roman" w:hAnsi="Times New Roman" w:cs="Times New Roman"/>
          <w:sz w:val="24"/>
          <w:szCs w:val="20"/>
        </w:rPr>
        <w:t>тыс. рублей.</w:t>
      </w:r>
    </w:p>
    <w:p w:rsidR="00796954" w:rsidRPr="00396EB9" w:rsidRDefault="00796954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 xml:space="preserve">Из них </w:t>
      </w:r>
    </w:p>
    <w:p w:rsidR="00796954" w:rsidRPr="00396EB9" w:rsidRDefault="00396EB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796954" w:rsidRPr="00396EB9">
        <w:rPr>
          <w:rFonts w:ascii="Times New Roman" w:hAnsi="Times New Roman" w:cs="Times New Roman"/>
          <w:sz w:val="24"/>
          <w:szCs w:val="20"/>
        </w:rPr>
        <w:t xml:space="preserve">средства бюджета Ленинградской области – 13500,00 тыс. рублей, в том числе: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</w:t>
      </w:r>
      <w:r w:rsidR="00796954" w:rsidRPr="00396EB9">
        <w:rPr>
          <w:rFonts w:ascii="Times New Roman" w:hAnsi="Times New Roman" w:cs="Times New Roman"/>
          <w:sz w:val="24"/>
          <w:szCs w:val="20"/>
        </w:rPr>
        <w:t>2016 год – 4500,00</w:t>
      </w:r>
      <w:r w:rsidR="00796954" w:rsidRPr="00396EB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796954" w:rsidRPr="00396EB9">
        <w:rPr>
          <w:rFonts w:ascii="Times New Roman" w:hAnsi="Times New Roman" w:cs="Times New Roman"/>
          <w:sz w:val="24"/>
          <w:szCs w:val="20"/>
        </w:rPr>
        <w:t>тыс. рублей, 2017 год - 4500,00 тыс. рублей, 2018 год –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</w:t>
      </w:r>
      <w:r w:rsidR="00796954" w:rsidRPr="00396EB9">
        <w:rPr>
          <w:rFonts w:ascii="Times New Roman" w:hAnsi="Times New Roman" w:cs="Times New Roman"/>
          <w:sz w:val="24"/>
          <w:szCs w:val="20"/>
        </w:rPr>
        <w:t xml:space="preserve"> 4500,00 тыс. рублей.</w:t>
      </w:r>
    </w:p>
    <w:p w:rsidR="00796954" w:rsidRPr="00396EB9" w:rsidRDefault="00396EB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796954" w:rsidRPr="00396EB9">
        <w:rPr>
          <w:rFonts w:ascii="Times New Roman" w:hAnsi="Times New Roman" w:cs="Times New Roman"/>
          <w:sz w:val="24"/>
          <w:szCs w:val="20"/>
        </w:rPr>
        <w:t xml:space="preserve">средства бюджета Киришского городского поселения – 3375,00  тыс. рублей, в том числе: 2016 год – </w:t>
      </w:r>
      <w:r w:rsidR="00960BE5" w:rsidRPr="00396EB9">
        <w:rPr>
          <w:rFonts w:ascii="Times New Roman" w:hAnsi="Times New Roman" w:cs="Times New Roman"/>
          <w:sz w:val="24"/>
          <w:szCs w:val="20"/>
        </w:rPr>
        <w:t>1125,00</w:t>
      </w:r>
      <w:r w:rsidR="00796954" w:rsidRPr="00396EB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796954" w:rsidRPr="00396EB9">
        <w:rPr>
          <w:rFonts w:ascii="Times New Roman" w:hAnsi="Times New Roman" w:cs="Times New Roman"/>
          <w:sz w:val="24"/>
          <w:szCs w:val="20"/>
        </w:rPr>
        <w:t xml:space="preserve">тыс. рублей, 2017 год - </w:t>
      </w:r>
      <w:r w:rsidR="00960BE5" w:rsidRPr="00396EB9">
        <w:rPr>
          <w:rFonts w:ascii="Times New Roman" w:hAnsi="Times New Roman" w:cs="Times New Roman"/>
          <w:sz w:val="24"/>
          <w:szCs w:val="20"/>
        </w:rPr>
        <w:t>1125,00</w:t>
      </w:r>
      <w:r w:rsidR="00960BE5" w:rsidRPr="00396EB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796954" w:rsidRPr="00396EB9">
        <w:rPr>
          <w:rFonts w:ascii="Times New Roman" w:hAnsi="Times New Roman" w:cs="Times New Roman"/>
          <w:sz w:val="24"/>
          <w:szCs w:val="20"/>
        </w:rPr>
        <w:t xml:space="preserve">тыс. рублей, 2018 год –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="00960BE5" w:rsidRPr="00396EB9">
        <w:rPr>
          <w:rFonts w:ascii="Times New Roman" w:hAnsi="Times New Roman" w:cs="Times New Roman"/>
          <w:sz w:val="24"/>
          <w:szCs w:val="20"/>
        </w:rPr>
        <w:t>1125,00</w:t>
      </w:r>
      <w:r w:rsidR="00960BE5" w:rsidRPr="00396EB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796954" w:rsidRPr="00396EB9">
        <w:rPr>
          <w:rFonts w:ascii="Times New Roman" w:hAnsi="Times New Roman" w:cs="Times New Roman"/>
          <w:sz w:val="24"/>
          <w:szCs w:val="20"/>
        </w:rPr>
        <w:t>тыс. рублей.</w:t>
      </w:r>
    </w:p>
    <w:p w:rsidR="00960BE5" w:rsidRPr="00396EB9" w:rsidRDefault="00396EB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796954" w:rsidRPr="00396EB9">
        <w:rPr>
          <w:rFonts w:ascii="Times New Roman" w:hAnsi="Times New Roman" w:cs="Times New Roman"/>
          <w:sz w:val="24"/>
          <w:szCs w:val="20"/>
        </w:rPr>
        <w:t>другие источники финансирования – 1350,00 тыс.  рублей</w:t>
      </w:r>
      <w:r w:rsidR="00960BE5" w:rsidRPr="00396EB9">
        <w:rPr>
          <w:rFonts w:ascii="Times New Roman" w:hAnsi="Times New Roman" w:cs="Times New Roman"/>
          <w:sz w:val="24"/>
          <w:szCs w:val="20"/>
        </w:rPr>
        <w:t>, том числе: 2016 год – 450,00</w:t>
      </w:r>
      <w:r w:rsidR="00960BE5" w:rsidRPr="00396EB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960BE5" w:rsidRPr="00396EB9">
        <w:rPr>
          <w:rFonts w:ascii="Times New Roman" w:hAnsi="Times New Roman" w:cs="Times New Roman"/>
          <w:sz w:val="24"/>
          <w:szCs w:val="20"/>
        </w:rPr>
        <w:t>тыс. рублей, 2017 год - 450,00 тыс. рублей, 2018 год – 450,00 тыс. рублей.</w:t>
      </w:r>
    </w:p>
    <w:bookmarkEnd w:id="0"/>
    <w:p w:rsidR="00960BE5" w:rsidRPr="00396EB9" w:rsidRDefault="00960BE5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0"/>
        </w:rPr>
      </w:pPr>
    </w:p>
    <w:p w:rsidR="00960BE5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0"/>
        </w:rPr>
      </w:pPr>
      <w:r w:rsidRPr="00396EB9">
        <w:rPr>
          <w:rFonts w:ascii="Times New Roman" w:hAnsi="Times New Roman" w:cs="Times New Roman"/>
          <w:b/>
          <w:sz w:val="24"/>
          <w:szCs w:val="20"/>
        </w:rPr>
        <w:t>8. Анализ рисков реализации подпрограммы и описание мер</w:t>
      </w:r>
      <w:r w:rsidR="00396EB9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396EB9">
        <w:rPr>
          <w:rFonts w:ascii="Times New Roman" w:hAnsi="Times New Roman" w:cs="Times New Roman"/>
          <w:b/>
          <w:sz w:val="24"/>
          <w:szCs w:val="20"/>
        </w:rPr>
        <w:t>по минимизации их негативного влияния</w:t>
      </w:r>
      <w:bookmarkStart w:id="1" w:name="_GoBack"/>
      <w:bookmarkEnd w:id="1"/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В ходе реализации мероприятий подпрограммы могут возникнуть риски, связанные         с возможными ошибками в выборе приоритетных проектов и мероприятий.</w:t>
      </w:r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Риски, связанные с недостатками в управлении подпрограммой, могут быть вызваны слабой координацией действий различных муниципальных органов власти при реализации мероприятий на местах, что может привести к снижению эффективности использования выделяемых бюджетных средств.</w:t>
      </w:r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auto"/>
          <w:sz w:val="24"/>
          <w:szCs w:val="20"/>
        </w:rPr>
      </w:pPr>
      <w:r w:rsidRPr="00396EB9">
        <w:rPr>
          <w:rFonts w:ascii="Times New Roman" w:hAnsi="Times New Roman" w:cs="Times New Roman"/>
          <w:sz w:val="24"/>
          <w:szCs w:val="20"/>
        </w:rPr>
        <w:t>Управление рисками осуществляется путем мониторинга.</w:t>
      </w:r>
    </w:p>
    <w:sectPr w:rsidR="005234FB" w:rsidRPr="00396EB9" w:rsidSect="00396EB9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EB9" w:rsidRDefault="00396EB9" w:rsidP="00396EB9">
      <w:pPr>
        <w:spacing w:after="0" w:line="240" w:lineRule="auto"/>
      </w:pPr>
      <w:r>
        <w:separator/>
      </w:r>
    </w:p>
  </w:endnote>
  <w:endnote w:type="continuationSeparator" w:id="0">
    <w:p w:rsidR="00396EB9" w:rsidRDefault="00396EB9" w:rsidP="00396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EB9" w:rsidRDefault="00396EB9" w:rsidP="00396EB9">
      <w:pPr>
        <w:spacing w:after="0" w:line="240" w:lineRule="auto"/>
      </w:pPr>
      <w:r>
        <w:separator/>
      </w:r>
    </w:p>
  </w:footnote>
  <w:footnote w:type="continuationSeparator" w:id="0">
    <w:p w:rsidR="00396EB9" w:rsidRDefault="00396EB9" w:rsidP="00396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2609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96EB9" w:rsidRPr="00396EB9" w:rsidRDefault="00396EB9">
        <w:pPr>
          <w:pStyle w:val="aa"/>
          <w:jc w:val="center"/>
          <w:rPr>
            <w:rFonts w:ascii="Times New Roman" w:hAnsi="Times New Roman" w:cs="Times New Roman"/>
          </w:rPr>
        </w:pPr>
        <w:r w:rsidRPr="00396EB9">
          <w:rPr>
            <w:rFonts w:ascii="Times New Roman" w:hAnsi="Times New Roman" w:cs="Times New Roman"/>
          </w:rPr>
          <w:fldChar w:fldCharType="begin"/>
        </w:r>
        <w:r w:rsidRPr="00396EB9">
          <w:rPr>
            <w:rFonts w:ascii="Times New Roman" w:hAnsi="Times New Roman" w:cs="Times New Roman"/>
          </w:rPr>
          <w:instrText>PAGE   \* MERGEFORMAT</w:instrText>
        </w:r>
        <w:r w:rsidRPr="00396EB9">
          <w:rPr>
            <w:rFonts w:ascii="Times New Roman" w:hAnsi="Times New Roman" w:cs="Times New Roman"/>
          </w:rPr>
          <w:fldChar w:fldCharType="separate"/>
        </w:r>
        <w:r w:rsidR="0053505E">
          <w:rPr>
            <w:rFonts w:ascii="Times New Roman" w:hAnsi="Times New Roman" w:cs="Times New Roman"/>
            <w:noProof/>
          </w:rPr>
          <w:t>3</w:t>
        </w:r>
        <w:r w:rsidRPr="00396EB9">
          <w:rPr>
            <w:rFonts w:ascii="Times New Roman" w:hAnsi="Times New Roman" w:cs="Times New Roman"/>
          </w:rPr>
          <w:fldChar w:fldCharType="end"/>
        </w:r>
      </w:p>
    </w:sdtContent>
  </w:sdt>
  <w:p w:rsidR="00396EB9" w:rsidRDefault="00396EB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686F49B8"/>
    <w:multiLevelType w:val="hybridMultilevel"/>
    <w:tmpl w:val="1BE0DC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352A1E"/>
    <w:multiLevelType w:val="hybridMultilevel"/>
    <w:tmpl w:val="2C5064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77A3A"/>
    <w:multiLevelType w:val="hybridMultilevel"/>
    <w:tmpl w:val="33D4B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321B99"/>
    <w:rsid w:val="00396EB9"/>
    <w:rsid w:val="003F79F6"/>
    <w:rsid w:val="005234FB"/>
    <w:rsid w:val="0053505E"/>
    <w:rsid w:val="005D0128"/>
    <w:rsid w:val="006651BF"/>
    <w:rsid w:val="00796954"/>
    <w:rsid w:val="00960BE5"/>
    <w:rsid w:val="009A3633"/>
    <w:rsid w:val="009B2D8D"/>
    <w:rsid w:val="00A85467"/>
    <w:rsid w:val="00B9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234F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34FB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52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34FB"/>
  </w:style>
  <w:style w:type="character" w:customStyle="1" w:styleId="a5">
    <w:name w:val="Цветовое выделение"/>
    <w:uiPriority w:val="99"/>
    <w:rsid w:val="005234FB"/>
    <w:rPr>
      <w:b/>
      <w:color w:val="000080"/>
    </w:rPr>
  </w:style>
  <w:style w:type="paragraph" w:customStyle="1" w:styleId="a6">
    <w:name w:val="Прижатый влево"/>
    <w:basedOn w:val="a"/>
    <w:next w:val="a"/>
    <w:uiPriority w:val="99"/>
    <w:rsid w:val="005234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234FB"/>
    <w:pPr>
      <w:ind w:left="720"/>
      <w:contextualSpacing/>
    </w:pPr>
  </w:style>
  <w:style w:type="paragraph" w:customStyle="1" w:styleId="ConsPlusNormal">
    <w:name w:val="ConsPlusNormal"/>
    <w:rsid w:val="005234F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60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BE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96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6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234F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34FB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52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34FB"/>
  </w:style>
  <w:style w:type="character" w:customStyle="1" w:styleId="a5">
    <w:name w:val="Цветовое выделение"/>
    <w:uiPriority w:val="99"/>
    <w:rsid w:val="005234FB"/>
    <w:rPr>
      <w:b/>
      <w:color w:val="000080"/>
    </w:rPr>
  </w:style>
  <w:style w:type="paragraph" w:customStyle="1" w:styleId="a6">
    <w:name w:val="Прижатый влево"/>
    <w:basedOn w:val="a"/>
    <w:next w:val="a"/>
    <w:uiPriority w:val="99"/>
    <w:rsid w:val="005234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234FB"/>
    <w:pPr>
      <w:ind w:left="720"/>
      <w:contextualSpacing/>
    </w:pPr>
  </w:style>
  <w:style w:type="paragraph" w:customStyle="1" w:styleId="ConsPlusNormal">
    <w:name w:val="ConsPlusNormal"/>
    <w:rsid w:val="005234F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60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BE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96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6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E25B280270BF1FF3C2B88E9DC34FCE5935BEC60803C809B882E30233h6s1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E25B280270BF1FF3C2B88E9DC34FCE5935BEC60803C809B882E30233h6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2015-10-06T12:11:00Z</cp:lastPrinted>
  <dcterms:created xsi:type="dcterms:W3CDTF">2015-10-06T12:29:00Z</dcterms:created>
  <dcterms:modified xsi:type="dcterms:W3CDTF">2015-10-06T12:29:00Z</dcterms:modified>
</cp:coreProperties>
</file>